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B7" w:rsidRPr="0007598F" w:rsidRDefault="000B71B7">
      <w:pPr>
        <w:rPr>
          <w:rFonts w:ascii="微软雅黑" w:eastAsia="微软雅黑" w:hAnsi="微软雅黑"/>
          <w:b/>
          <w:sz w:val="32"/>
          <w:szCs w:val="32"/>
        </w:rPr>
      </w:pPr>
      <w:r w:rsidRPr="0007598F">
        <w:rPr>
          <w:rFonts w:ascii="微软雅黑" w:eastAsia="微软雅黑" w:hAnsi="微软雅黑" w:hint="eastAsia"/>
          <w:b/>
          <w:sz w:val="32"/>
          <w:szCs w:val="32"/>
        </w:rPr>
        <w:t xml:space="preserve">练习 </w:t>
      </w:r>
      <w:r w:rsidR="00773E22" w:rsidRPr="0007598F">
        <w:rPr>
          <w:rFonts w:ascii="微软雅黑" w:eastAsia="微软雅黑" w:hAnsi="微软雅黑"/>
          <w:b/>
          <w:sz w:val="32"/>
          <w:szCs w:val="32"/>
        </w:rPr>
        <w:t>–</w:t>
      </w:r>
      <w:r w:rsidRPr="0007598F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 w:rsidR="00773E22" w:rsidRPr="0007598F">
        <w:rPr>
          <w:rFonts w:ascii="微软雅黑" w:eastAsia="微软雅黑" w:hAnsi="微软雅黑" w:hint="eastAsia"/>
          <w:b/>
          <w:sz w:val="32"/>
          <w:szCs w:val="32"/>
        </w:rPr>
        <w:t>启动S7-1500 OPC UA服务器</w:t>
      </w:r>
    </w:p>
    <w:p w:rsidR="00294532" w:rsidRPr="0007598F" w:rsidRDefault="0007598F" w:rsidP="00294532">
      <w:pPr>
        <w:rPr>
          <w:rFonts w:ascii="微软雅黑" w:eastAsia="微软雅黑" w:hAnsi="微软雅黑"/>
          <w:sz w:val="24"/>
          <w:szCs w:val="24"/>
        </w:rPr>
      </w:pPr>
      <w:r w:rsidRPr="0007598F">
        <w:rPr>
          <w:rFonts w:ascii="微软雅黑" w:eastAsia="微软雅黑" w:hAnsi="微软雅黑" w:hint="eastAsia"/>
          <w:b/>
          <w:sz w:val="24"/>
          <w:szCs w:val="24"/>
        </w:rPr>
        <w:t>练习</w:t>
      </w:r>
      <w:r w:rsidR="00773E22" w:rsidRPr="0007598F">
        <w:rPr>
          <w:rFonts w:ascii="微软雅黑" w:eastAsia="微软雅黑" w:hAnsi="微软雅黑" w:hint="eastAsia"/>
          <w:b/>
          <w:sz w:val="24"/>
          <w:szCs w:val="24"/>
        </w:rPr>
        <w:t>任务</w:t>
      </w:r>
      <w:r w:rsidR="00773E22" w:rsidRPr="0007598F">
        <w:rPr>
          <w:rFonts w:ascii="微软雅黑" w:eastAsia="微软雅黑" w:hAnsi="微软雅黑" w:hint="eastAsia"/>
          <w:sz w:val="24"/>
          <w:szCs w:val="24"/>
        </w:rPr>
        <w:t xml:space="preserve">: </w:t>
      </w:r>
    </w:p>
    <w:p w:rsidR="00294532" w:rsidRPr="0007598F" w:rsidRDefault="00294532" w:rsidP="00294532">
      <w:pPr>
        <w:pStyle w:val="a6"/>
        <w:numPr>
          <w:ilvl w:val="0"/>
          <w:numId w:val="8"/>
        </w:numPr>
        <w:rPr>
          <w:rFonts w:ascii="微软雅黑" w:eastAsia="微软雅黑" w:hAnsi="微软雅黑"/>
          <w:sz w:val="24"/>
          <w:szCs w:val="24"/>
        </w:rPr>
      </w:pPr>
      <w:r w:rsidRPr="0007598F">
        <w:rPr>
          <w:rFonts w:ascii="微软雅黑" w:eastAsia="微软雅黑" w:hAnsi="微软雅黑" w:hint="eastAsia"/>
          <w:sz w:val="24"/>
          <w:szCs w:val="24"/>
        </w:rPr>
        <w:t>基于练习 (1)</w:t>
      </w:r>
    </w:p>
    <w:p w:rsidR="00B747E7" w:rsidRPr="0007598F" w:rsidRDefault="00B747E7" w:rsidP="00B747E7">
      <w:pPr>
        <w:pStyle w:val="a6"/>
        <w:numPr>
          <w:ilvl w:val="0"/>
          <w:numId w:val="8"/>
        </w:numPr>
        <w:rPr>
          <w:rFonts w:ascii="微软雅黑" w:eastAsia="微软雅黑" w:hAnsi="微软雅黑"/>
          <w:sz w:val="24"/>
          <w:szCs w:val="24"/>
        </w:rPr>
      </w:pPr>
      <w:r w:rsidRPr="0007598F">
        <w:rPr>
          <w:rFonts w:ascii="微软雅黑" w:eastAsia="微软雅黑" w:hAnsi="微软雅黑" w:hint="eastAsia"/>
          <w:sz w:val="24"/>
          <w:szCs w:val="24"/>
        </w:rPr>
        <w:t>在此练习中，尝试将S7-1500 CPU 2.0的OPC UA服务器配置为严格的安全验证，非预定义的客户端不允许连接</w:t>
      </w:r>
    </w:p>
    <w:p w:rsidR="00294532" w:rsidRPr="0007598F" w:rsidRDefault="00294532" w:rsidP="00294532">
      <w:pPr>
        <w:pStyle w:val="a6"/>
        <w:numPr>
          <w:ilvl w:val="0"/>
          <w:numId w:val="8"/>
        </w:numPr>
        <w:rPr>
          <w:rFonts w:ascii="微软雅黑" w:eastAsia="微软雅黑" w:hAnsi="微软雅黑"/>
          <w:sz w:val="24"/>
          <w:szCs w:val="24"/>
        </w:rPr>
      </w:pPr>
      <w:r w:rsidRPr="0007598F">
        <w:rPr>
          <w:rFonts w:ascii="微软雅黑" w:eastAsia="微软雅黑" w:hAnsi="微软雅黑" w:hint="eastAsia"/>
          <w:sz w:val="24"/>
          <w:szCs w:val="24"/>
        </w:rPr>
        <w:t>需要安全的OPC连接</w:t>
      </w:r>
    </w:p>
    <w:p w:rsidR="00294532" w:rsidRPr="0007598F" w:rsidRDefault="00294532" w:rsidP="00294532">
      <w:pPr>
        <w:pStyle w:val="a6"/>
        <w:numPr>
          <w:ilvl w:val="0"/>
          <w:numId w:val="8"/>
        </w:numPr>
        <w:rPr>
          <w:rFonts w:ascii="微软雅黑" w:eastAsia="微软雅黑" w:hAnsi="微软雅黑"/>
          <w:sz w:val="24"/>
          <w:szCs w:val="24"/>
        </w:rPr>
      </w:pPr>
      <w:r w:rsidRPr="0007598F">
        <w:rPr>
          <w:rFonts w:ascii="微软雅黑" w:eastAsia="微软雅黑" w:hAnsi="微软雅黑" w:hint="eastAsia"/>
          <w:sz w:val="24"/>
          <w:szCs w:val="24"/>
        </w:rPr>
        <w:t>OPC UA 服务器要设置为仅允许的客户端可以连接</w:t>
      </w:r>
    </w:p>
    <w:p w:rsidR="00B747E7" w:rsidRPr="0007598F" w:rsidRDefault="00B747E7" w:rsidP="00294532">
      <w:pPr>
        <w:pStyle w:val="a6"/>
        <w:numPr>
          <w:ilvl w:val="0"/>
          <w:numId w:val="8"/>
        </w:numPr>
        <w:rPr>
          <w:rFonts w:ascii="微软雅黑" w:eastAsia="微软雅黑" w:hAnsi="微软雅黑"/>
          <w:sz w:val="24"/>
          <w:szCs w:val="24"/>
        </w:rPr>
      </w:pPr>
      <w:r w:rsidRPr="0007598F">
        <w:rPr>
          <w:rFonts w:ascii="微软雅黑" w:eastAsia="微软雅黑" w:hAnsi="微软雅黑" w:hint="eastAsia"/>
          <w:sz w:val="24"/>
          <w:szCs w:val="24"/>
        </w:rPr>
        <w:t>需要验证用户名及其密码</w:t>
      </w:r>
    </w:p>
    <w:p w:rsidR="00773E22" w:rsidRPr="0007598F" w:rsidRDefault="00294532" w:rsidP="00294532">
      <w:pPr>
        <w:pStyle w:val="a6"/>
        <w:numPr>
          <w:ilvl w:val="0"/>
          <w:numId w:val="8"/>
        </w:numPr>
        <w:rPr>
          <w:rFonts w:ascii="微软雅黑" w:eastAsia="微软雅黑" w:hAnsi="微软雅黑"/>
          <w:sz w:val="24"/>
          <w:szCs w:val="24"/>
        </w:rPr>
      </w:pPr>
      <w:r w:rsidRPr="0007598F">
        <w:rPr>
          <w:rFonts w:ascii="微软雅黑" w:eastAsia="微软雅黑" w:hAnsi="微软雅黑" w:hint="eastAsia"/>
          <w:sz w:val="24"/>
          <w:szCs w:val="24"/>
        </w:rPr>
        <w:t>只允许加密的连接目标</w:t>
      </w:r>
    </w:p>
    <w:p w:rsidR="00773E22" w:rsidRPr="0007598F" w:rsidRDefault="00773E22" w:rsidP="00773E22">
      <w:pPr>
        <w:pStyle w:val="a6"/>
        <w:numPr>
          <w:ilvl w:val="0"/>
          <w:numId w:val="4"/>
        </w:numPr>
        <w:rPr>
          <w:rFonts w:ascii="微软雅黑" w:eastAsia="微软雅黑" w:hAnsi="微软雅黑"/>
          <w:sz w:val="24"/>
          <w:szCs w:val="24"/>
        </w:rPr>
      </w:pPr>
      <w:r w:rsidRPr="0007598F">
        <w:rPr>
          <w:rFonts w:ascii="微软雅黑" w:eastAsia="微软雅黑" w:hAnsi="微软雅黑" w:hint="eastAsia"/>
          <w:sz w:val="24"/>
          <w:szCs w:val="24"/>
        </w:rPr>
        <w:t>使PLC可</w:t>
      </w:r>
      <w:r w:rsidR="00775501" w:rsidRPr="0007598F">
        <w:rPr>
          <w:rFonts w:ascii="微软雅黑" w:eastAsia="微软雅黑" w:hAnsi="微软雅黑" w:hint="eastAsia"/>
          <w:sz w:val="24"/>
          <w:szCs w:val="24"/>
        </w:rPr>
        <w:t>以</w:t>
      </w:r>
      <w:r w:rsidRPr="0007598F">
        <w:rPr>
          <w:rFonts w:ascii="微软雅黑" w:eastAsia="微软雅黑" w:hAnsi="微软雅黑" w:hint="eastAsia"/>
          <w:sz w:val="24"/>
          <w:szCs w:val="24"/>
        </w:rPr>
        <w:t>通过OPC访问</w:t>
      </w:r>
    </w:p>
    <w:p w:rsidR="00294532" w:rsidRPr="0007598F" w:rsidRDefault="00294532" w:rsidP="00294532">
      <w:pPr>
        <w:rPr>
          <w:rFonts w:ascii="微软雅黑" w:eastAsia="微软雅黑" w:hAnsi="微软雅黑"/>
          <w:sz w:val="24"/>
          <w:szCs w:val="24"/>
        </w:rPr>
      </w:pPr>
      <w:r w:rsidRPr="0007598F">
        <w:rPr>
          <w:rFonts w:ascii="微软雅黑" w:eastAsia="微软雅黑" w:hAnsi="微软雅黑" w:hint="eastAsia"/>
          <w:b/>
          <w:sz w:val="24"/>
          <w:szCs w:val="24"/>
        </w:rPr>
        <w:t>目标</w:t>
      </w:r>
      <w:r w:rsidRPr="0007598F">
        <w:rPr>
          <w:rFonts w:ascii="微软雅黑" w:eastAsia="微软雅黑" w:hAnsi="微软雅黑" w:hint="eastAsia"/>
          <w:sz w:val="24"/>
          <w:szCs w:val="24"/>
        </w:rPr>
        <w:t>：</w:t>
      </w:r>
    </w:p>
    <w:p w:rsidR="00294532" w:rsidRPr="0007598F" w:rsidRDefault="00294532" w:rsidP="00294532">
      <w:pPr>
        <w:pStyle w:val="a6"/>
        <w:numPr>
          <w:ilvl w:val="0"/>
          <w:numId w:val="4"/>
        </w:numPr>
        <w:rPr>
          <w:rFonts w:ascii="微软雅黑" w:eastAsia="微软雅黑" w:hAnsi="微软雅黑"/>
          <w:sz w:val="24"/>
          <w:szCs w:val="24"/>
        </w:rPr>
      </w:pPr>
      <w:r w:rsidRPr="0007598F">
        <w:rPr>
          <w:rFonts w:ascii="微软雅黑" w:eastAsia="微软雅黑" w:hAnsi="微软雅黑" w:hint="eastAsia"/>
          <w:sz w:val="24"/>
          <w:szCs w:val="24"/>
        </w:rPr>
        <w:t>熟悉证书管理过程</w:t>
      </w:r>
    </w:p>
    <w:p w:rsidR="00773E22" w:rsidRPr="0007598F" w:rsidRDefault="00294532" w:rsidP="00294532">
      <w:pPr>
        <w:pStyle w:val="a6"/>
        <w:numPr>
          <w:ilvl w:val="0"/>
          <w:numId w:val="4"/>
        </w:numPr>
        <w:rPr>
          <w:rFonts w:ascii="微软雅黑" w:eastAsia="微软雅黑" w:hAnsi="微软雅黑"/>
          <w:sz w:val="24"/>
          <w:szCs w:val="24"/>
        </w:rPr>
      </w:pPr>
      <w:r w:rsidRPr="0007598F">
        <w:rPr>
          <w:rFonts w:ascii="微软雅黑" w:eastAsia="微软雅黑" w:hAnsi="微软雅黑" w:hint="eastAsia"/>
          <w:sz w:val="24"/>
          <w:szCs w:val="24"/>
        </w:rPr>
        <w:t>属性不同的安全设置方式</w:t>
      </w:r>
    </w:p>
    <w:p w:rsidR="00773E22" w:rsidRPr="0007598F" w:rsidRDefault="0007598F">
      <w:pPr>
        <w:rPr>
          <w:rFonts w:ascii="微软雅黑" w:eastAsia="微软雅黑" w:hAnsi="微软雅黑" w:hint="eastAsia"/>
          <w:b/>
          <w:sz w:val="24"/>
          <w:szCs w:val="24"/>
        </w:rPr>
      </w:pPr>
      <w:r w:rsidRPr="0007598F">
        <w:rPr>
          <w:rFonts w:ascii="微软雅黑" w:eastAsia="微软雅黑" w:hAnsi="微软雅黑" w:hint="eastAsia"/>
          <w:b/>
          <w:sz w:val="24"/>
          <w:szCs w:val="24"/>
        </w:rPr>
        <w:t>练习设计：</w:t>
      </w:r>
    </w:p>
    <w:p w:rsidR="0007598F" w:rsidRPr="0007598F" w:rsidRDefault="0007598F">
      <w:pPr>
        <w:rPr>
          <w:rFonts w:ascii="微软雅黑" w:eastAsia="微软雅黑" w:hAnsi="微软雅黑" w:hint="eastAsia"/>
          <w:sz w:val="24"/>
          <w:szCs w:val="24"/>
        </w:rPr>
      </w:pPr>
      <w:r w:rsidRPr="0007598F">
        <w:rPr>
          <w:rFonts w:ascii="微软雅黑" w:eastAsia="微软雅黑" w:hAnsi="微软雅黑" w:hint="eastAsia"/>
          <w:sz w:val="24"/>
          <w:szCs w:val="24"/>
        </w:rPr>
        <w:t>系统中使用了一个CPU1511C和一个CPU1516，分别启用OPC UA服务器，使用UAExpert客户端同时连接。</w:t>
      </w:r>
    </w:p>
    <w:p w:rsidR="0007598F" w:rsidRPr="0007598F" w:rsidRDefault="0007598F">
      <w:pPr>
        <w:rPr>
          <w:rFonts w:ascii="微软雅黑" w:eastAsia="微软雅黑" w:hAnsi="微软雅黑" w:hint="eastAsia"/>
          <w:sz w:val="24"/>
          <w:szCs w:val="24"/>
        </w:rPr>
      </w:pPr>
      <w:r w:rsidRPr="0007598F">
        <w:rPr>
          <w:rFonts w:ascii="微软雅黑" w:eastAsia="微软雅黑" w:hAnsi="微软雅黑" w:hint="eastAsia"/>
          <w:sz w:val="24"/>
          <w:szCs w:val="24"/>
        </w:rPr>
        <w:t>由于配置服务器需要安全连接而且必须验证客户端，非验证客户端不允许连接，因此需要将UAExpert客户端的证书导入两个PLC中。</w:t>
      </w:r>
    </w:p>
    <w:p w:rsidR="0007598F" w:rsidRPr="0007598F" w:rsidRDefault="0007598F">
      <w:pPr>
        <w:rPr>
          <w:rFonts w:ascii="微软雅黑" w:eastAsia="微软雅黑" w:hAnsi="微软雅黑" w:hint="eastAsia"/>
          <w:sz w:val="24"/>
          <w:szCs w:val="24"/>
        </w:rPr>
      </w:pPr>
      <w:r w:rsidRPr="0007598F">
        <w:rPr>
          <w:rFonts w:ascii="微软雅黑" w:eastAsia="微软雅黑" w:hAnsi="微软雅黑" w:hint="eastAsia"/>
          <w:sz w:val="24"/>
          <w:szCs w:val="24"/>
        </w:rPr>
        <w:t>CPU1511C的IP地址设为192.168.10.21</w:t>
      </w:r>
    </w:p>
    <w:p w:rsidR="0007598F" w:rsidRPr="0007598F" w:rsidRDefault="0007598F">
      <w:pPr>
        <w:rPr>
          <w:rFonts w:ascii="微软雅黑" w:eastAsia="微软雅黑" w:hAnsi="微软雅黑" w:hint="eastAsia"/>
          <w:sz w:val="24"/>
          <w:szCs w:val="24"/>
        </w:rPr>
      </w:pPr>
      <w:r w:rsidRPr="0007598F">
        <w:rPr>
          <w:rFonts w:ascii="微软雅黑" w:eastAsia="微软雅黑" w:hAnsi="微软雅黑" w:hint="eastAsia"/>
          <w:sz w:val="24"/>
          <w:szCs w:val="24"/>
        </w:rPr>
        <w:t>CPU1516 接口1的IP地址设为192.168.10.26</w:t>
      </w:r>
    </w:p>
    <w:p w:rsidR="0007598F" w:rsidRPr="0007598F" w:rsidRDefault="0007598F">
      <w:pPr>
        <w:rPr>
          <w:rFonts w:ascii="微软雅黑" w:eastAsia="微软雅黑" w:hAnsi="微软雅黑"/>
          <w:sz w:val="24"/>
          <w:szCs w:val="24"/>
        </w:rPr>
      </w:pPr>
      <w:r w:rsidRPr="0007598F">
        <w:rPr>
          <w:rFonts w:ascii="微软雅黑" w:eastAsia="微软雅黑" w:hAnsi="微软雅黑" w:hint="eastAsia"/>
          <w:sz w:val="24"/>
          <w:szCs w:val="24"/>
        </w:rPr>
        <w:t>运行UAExpert的PC网卡IP地址为192.168.10.0网段</w:t>
      </w:r>
    </w:p>
    <w:p w:rsidR="0007598F" w:rsidRPr="0007598F" w:rsidRDefault="0007598F" w:rsidP="00773E22">
      <w:pPr>
        <w:rPr>
          <w:rFonts w:ascii="微软雅黑" w:eastAsia="微软雅黑" w:hAnsi="微软雅黑" w:hint="eastAsia"/>
          <w:sz w:val="24"/>
          <w:szCs w:val="24"/>
        </w:rPr>
      </w:pPr>
      <w:r w:rsidRPr="0007598F">
        <w:rPr>
          <w:rFonts w:ascii="微软雅黑" w:eastAsia="微软雅黑" w:hAnsi="微软雅黑" w:hint="eastAsia"/>
          <w:sz w:val="24"/>
          <w:szCs w:val="24"/>
        </w:rPr>
        <w:t xml:space="preserve">PC </w:t>
      </w:r>
      <w:r w:rsidRPr="0007598F">
        <w:rPr>
          <w:rFonts w:ascii="微软雅黑" w:eastAsia="微软雅黑" w:hAnsi="微软雅黑"/>
          <w:sz w:val="24"/>
          <w:szCs w:val="24"/>
        </w:rPr>
        <w:t>–</w:t>
      </w:r>
      <w:r w:rsidRPr="0007598F">
        <w:rPr>
          <w:rFonts w:ascii="微软雅黑" w:eastAsia="微软雅黑" w:hAnsi="微软雅黑" w:hint="eastAsia"/>
          <w:sz w:val="24"/>
          <w:szCs w:val="24"/>
        </w:rPr>
        <w:t xml:space="preserve"> CPU1511C </w:t>
      </w:r>
      <w:r w:rsidRPr="0007598F">
        <w:rPr>
          <w:rFonts w:ascii="微软雅黑" w:eastAsia="微软雅黑" w:hAnsi="微软雅黑"/>
          <w:sz w:val="24"/>
          <w:szCs w:val="24"/>
        </w:rPr>
        <w:t>–</w:t>
      </w:r>
      <w:r w:rsidRPr="0007598F">
        <w:rPr>
          <w:rFonts w:ascii="微软雅黑" w:eastAsia="微软雅黑" w:hAnsi="微软雅黑" w:hint="eastAsia"/>
          <w:sz w:val="24"/>
          <w:szCs w:val="24"/>
        </w:rPr>
        <w:t xml:space="preserve"> CPU1516连成局域网</w:t>
      </w:r>
    </w:p>
    <w:p w:rsidR="0007598F" w:rsidRPr="0007598F" w:rsidRDefault="0007598F" w:rsidP="00773E22">
      <w:pPr>
        <w:rPr>
          <w:rFonts w:ascii="微软雅黑" w:eastAsia="微软雅黑" w:hAnsi="微软雅黑" w:hint="eastAsia"/>
          <w:b/>
          <w:sz w:val="24"/>
          <w:szCs w:val="24"/>
        </w:rPr>
      </w:pPr>
    </w:p>
    <w:p w:rsidR="00B747E7" w:rsidRPr="0007598F" w:rsidRDefault="00773E22" w:rsidP="00773E22">
      <w:pPr>
        <w:rPr>
          <w:rFonts w:ascii="微软雅黑" w:eastAsia="微软雅黑" w:hAnsi="微软雅黑"/>
          <w:b/>
          <w:sz w:val="24"/>
          <w:szCs w:val="24"/>
        </w:rPr>
      </w:pPr>
      <w:r w:rsidRPr="0007598F">
        <w:rPr>
          <w:rFonts w:ascii="微软雅黑" w:eastAsia="微软雅黑" w:hAnsi="微软雅黑" w:hint="eastAsia"/>
          <w:b/>
          <w:sz w:val="24"/>
          <w:szCs w:val="24"/>
        </w:rPr>
        <w:t>任务 - 步骤分解</w:t>
      </w:r>
      <w:r w:rsidR="00B747E7" w:rsidRPr="0007598F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</w:p>
    <w:p w:rsidR="0007598F" w:rsidRPr="0007598F" w:rsidRDefault="0007598F" w:rsidP="0007598F">
      <w:pPr>
        <w:pStyle w:val="a6"/>
        <w:numPr>
          <w:ilvl w:val="0"/>
          <w:numId w:val="15"/>
        </w:numPr>
        <w:rPr>
          <w:rFonts w:ascii="微软雅黑" w:eastAsia="微软雅黑" w:hAnsi="微软雅黑" w:hint="eastAsia"/>
          <w:sz w:val="24"/>
          <w:szCs w:val="24"/>
        </w:rPr>
      </w:pPr>
      <w:r w:rsidRPr="0007598F">
        <w:rPr>
          <w:rFonts w:ascii="微软雅黑" w:eastAsia="微软雅黑" w:hAnsi="微软雅黑" w:hint="eastAsia"/>
          <w:sz w:val="24"/>
          <w:szCs w:val="24"/>
        </w:rPr>
        <w:t>在Step7 V14里配置加入两个CPU站点，IP地址如下图：</w:t>
      </w:r>
    </w:p>
    <w:p w:rsidR="0007598F" w:rsidRDefault="0007598F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61.9pt;height:273.2pt">
            <v:imagedata r:id="rId8" o:title="01_plcs"/>
          </v:shape>
        </w:pict>
      </w:r>
    </w:p>
    <w:p w:rsidR="0007598F" w:rsidRDefault="0007598F" w:rsidP="00773E22">
      <w:pPr>
        <w:rPr>
          <w:rFonts w:ascii="微软雅黑" w:eastAsia="微软雅黑" w:hAnsi="微软雅黑" w:hint="eastAsia"/>
          <w:sz w:val="24"/>
          <w:szCs w:val="24"/>
        </w:rPr>
      </w:pPr>
    </w:p>
    <w:p w:rsidR="0007598F" w:rsidRDefault="0007598F" w:rsidP="0007598F">
      <w:pPr>
        <w:pStyle w:val="a6"/>
        <w:numPr>
          <w:ilvl w:val="0"/>
          <w:numId w:val="15"/>
        </w:num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在每个CPU的属性中，保护与安全 &gt; 证书管理，启用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使用证书管理全局安全设置“，在项目中统一管理证书</w:t>
      </w:r>
    </w:p>
    <w:p w:rsidR="0007598F" w:rsidRPr="0007598F" w:rsidRDefault="0007598F" w:rsidP="0007598F">
      <w:pPr>
        <w:pStyle w:val="a6"/>
        <w:ind w:left="42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pict>
          <v:shape id="_x0000_i1034" type="#_x0000_t75" style="width:614.1pt;height:362.8pt">
            <v:imagedata r:id="rId9" o:title="02_en_cer_man"/>
          </v:shape>
        </w:pict>
      </w:r>
    </w:p>
    <w:p w:rsidR="0007598F" w:rsidRDefault="0007598F" w:rsidP="00773E22">
      <w:pPr>
        <w:rPr>
          <w:rFonts w:ascii="微软雅黑" w:eastAsia="微软雅黑" w:hAnsi="微软雅黑" w:hint="eastAsia"/>
          <w:sz w:val="24"/>
          <w:szCs w:val="24"/>
        </w:rPr>
      </w:pPr>
    </w:p>
    <w:p w:rsidR="0007598F" w:rsidRPr="0007598F" w:rsidRDefault="0007598F" w:rsidP="0007598F">
      <w:pPr>
        <w:pStyle w:val="a6"/>
        <w:numPr>
          <w:ilvl w:val="0"/>
          <w:numId w:val="15"/>
        </w:num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在项目树的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全局安全设置 &gt; 用户登录</w:t>
      </w:r>
      <w:r>
        <w:rPr>
          <w:rFonts w:ascii="微软雅黑" w:eastAsia="微软雅黑" w:hAnsi="微软雅黑"/>
          <w:sz w:val="24"/>
          <w:szCs w:val="24"/>
        </w:rPr>
        <w:t>”，设置管理帐号与密码，然后登录</w:t>
      </w:r>
    </w:p>
    <w:p w:rsidR="0007598F" w:rsidRDefault="0007598F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7960360" cy="5728335"/>
            <wp:effectExtent l="19050" t="0" r="2540" b="0"/>
            <wp:docPr id="14" name="图片 14" descr="C:\Users\Nie\AppData\Local\Microsoft\Windows\INetCache\Content.Word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ie\AppData\Local\Microsoft\Windows\INetCache\Content.Word\0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360" cy="57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8F" w:rsidRDefault="0007598F" w:rsidP="00773E22">
      <w:pPr>
        <w:rPr>
          <w:rFonts w:ascii="微软雅黑" w:eastAsia="微软雅黑" w:hAnsi="微软雅黑" w:hint="eastAsia"/>
          <w:sz w:val="24"/>
          <w:szCs w:val="24"/>
        </w:rPr>
      </w:pPr>
    </w:p>
    <w:p w:rsidR="0007598F" w:rsidRPr="0007598F" w:rsidRDefault="00B66F67" w:rsidP="0007598F">
      <w:pPr>
        <w:pStyle w:val="a6"/>
        <w:numPr>
          <w:ilvl w:val="0"/>
          <w:numId w:val="15"/>
        </w:num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导入客户端证书。</w:t>
      </w:r>
      <w:r w:rsidR="0007598F">
        <w:rPr>
          <w:rFonts w:ascii="微软雅黑" w:eastAsia="微软雅黑" w:hAnsi="微软雅黑" w:hint="eastAsia"/>
          <w:sz w:val="24"/>
          <w:szCs w:val="24"/>
        </w:rPr>
        <w:t>在“全局安全设置 &gt; 证书管理”&gt; 受信任的证书与根证书，右键选</w:t>
      </w:r>
      <w:r w:rsidR="0007598F">
        <w:rPr>
          <w:rFonts w:ascii="微软雅黑" w:eastAsia="微软雅黑" w:hAnsi="微软雅黑"/>
          <w:sz w:val="24"/>
          <w:szCs w:val="24"/>
        </w:rPr>
        <w:t>”</w:t>
      </w:r>
      <w:r w:rsidR="0007598F">
        <w:rPr>
          <w:rFonts w:ascii="微软雅黑" w:eastAsia="微软雅黑" w:hAnsi="微软雅黑" w:hint="eastAsia"/>
          <w:sz w:val="24"/>
          <w:szCs w:val="24"/>
        </w:rPr>
        <w:t>导入</w:t>
      </w:r>
      <w:r w:rsidR="0007598F">
        <w:rPr>
          <w:rFonts w:ascii="微软雅黑" w:eastAsia="微软雅黑" w:hAnsi="微软雅黑"/>
          <w:sz w:val="24"/>
          <w:szCs w:val="24"/>
        </w:rPr>
        <w:t>”</w:t>
      </w:r>
    </w:p>
    <w:p w:rsidR="0007598F" w:rsidRDefault="0007598F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7718425" cy="3890645"/>
            <wp:effectExtent l="19050" t="0" r="0" b="0"/>
            <wp:docPr id="2" name="图片 17" descr="C:\Users\Nie\AppData\Local\Microsoft\Windows\INetCache\Content.Word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ie\AppData\Local\Microsoft\Windows\INetCache\Content.Word\0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389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8F" w:rsidRDefault="0007598F" w:rsidP="00773E22">
      <w:pPr>
        <w:rPr>
          <w:rFonts w:ascii="微软雅黑" w:eastAsia="微软雅黑" w:hAnsi="微软雅黑" w:hint="eastAsia"/>
          <w:sz w:val="24"/>
          <w:szCs w:val="24"/>
        </w:rPr>
      </w:pPr>
    </w:p>
    <w:p w:rsidR="00B66F67" w:rsidRPr="00B66F67" w:rsidRDefault="00B66F67" w:rsidP="00B66F67">
      <w:pPr>
        <w:pStyle w:val="a6"/>
        <w:numPr>
          <w:ilvl w:val="0"/>
          <w:numId w:val="15"/>
        </w:num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在UAExpert默认安装条件下，其证书路径如下图。选中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uaexpert.der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打开，证书将导入。</w:t>
      </w:r>
    </w:p>
    <w:p w:rsidR="0007598F" w:rsidRDefault="00B66F67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pict>
          <v:shape id="_x0000_i1042" type="#_x0000_t75" style="width:533.65pt;height:345.9pt">
            <v:imagedata r:id="rId12" o:title="05"/>
          </v:shape>
        </w:pict>
      </w:r>
    </w:p>
    <w:p w:rsidR="00B66F67" w:rsidRDefault="00B66F67" w:rsidP="00773E22">
      <w:pPr>
        <w:rPr>
          <w:rFonts w:ascii="微软雅黑" w:eastAsia="微软雅黑" w:hAnsi="微软雅黑" w:hint="eastAsia"/>
          <w:sz w:val="24"/>
          <w:szCs w:val="24"/>
        </w:rPr>
      </w:pPr>
    </w:p>
    <w:p w:rsidR="00B66F67" w:rsidRPr="00B66F67" w:rsidRDefault="00B66F67" w:rsidP="00B66F67">
      <w:pPr>
        <w:pStyle w:val="a6"/>
        <w:numPr>
          <w:ilvl w:val="0"/>
          <w:numId w:val="15"/>
        </w:num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在每个CPU属性中启用OPC UA服务器功能， 然后重新生成服务器证书（此练习我们使用安全性最高的Basic256Sha25策略，其他策略不是必要的步骤）：</w:t>
      </w:r>
    </w:p>
    <w:p w:rsidR="00B66F67" w:rsidRPr="00B66F67" w:rsidRDefault="00B66F67" w:rsidP="00B66F67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pict>
          <v:shape id="_x0000_i1043" type="#_x0000_t75" style="width:637.4pt;height:725.65pt">
            <v:imagedata r:id="rId13" o:title="06"/>
          </v:shape>
        </w:pict>
      </w:r>
    </w:p>
    <w:p w:rsidR="00B66F67" w:rsidRDefault="00B66F67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pict>
          <v:shape id="_x0000_i1044" type="#_x0000_t75" style="width:458.8pt;height:225.2pt">
            <v:imagedata r:id="rId14" o:title="07"/>
          </v:shape>
        </w:pict>
      </w:r>
    </w:p>
    <w:p w:rsidR="00B66F67" w:rsidRDefault="00B66F67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pict>
          <v:shape id="_x0000_i1045" type="#_x0000_t75" style="width:376.95pt;height:484.95pt">
            <v:imagedata r:id="rId15" o:title="08"/>
          </v:shape>
        </w:pict>
      </w:r>
    </w:p>
    <w:p w:rsidR="00B66F67" w:rsidRDefault="00B66F67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,</w:t>
      </w:r>
    </w:p>
    <w:p w:rsidR="00B66F67" w:rsidRPr="00B66F67" w:rsidRDefault="00B66F67" w:rsidP="00B66F67">
      <w:pPr>
        <w:pStyle w:val="a6"/>
        <w:numPr>
          <w:ilvl w:val="0"/>
          <w:numId w:val="15"/>
        </w:num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安全策略禁用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No security“， 选上后面的两个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Basic256Sha256</w:t>
      </w:r>
      <w:r>
        <w:rPr>
          <w:rFonts w:ascii="微软雅黑" w:eastAsia="微软雅黑" w:hAnsi="微软雅黑"/>
          <w:sz w:val="24"/>
          <w:szCs w:val="24"/>
        </w:rPr>
        <w:t>”；禁用”自动接受客户端证书”，然后导入指定的客户端证书：</w:t>
      </w:r>
    </w:p>
    <w:p w:rsidR="00B66F67" w:rsidRDefault="00B66F67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pict>
          <v:shape id="_x0000_i1046" type="#_x0000_t75" style="width:637.4pt;height:770.1pt">
            <v:imagedata r:id="rId16" o:title="09"/>
          </v:shape>
        </w:pict>
      </w:r>
    </w:p>
    <w:p w:rsidR="00B66F67" w:rsidRDefault="00B66F67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(UaExpert证书我们在前面的第4，5步在全“局安全设置 &gt; 证书管理“中所导入)</w:t>
      </w:r>
    </w:p>
    <w:p w:rsidR="00B66F67" w:rsidRDefault="00B66F67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pict>
          <v:shape id="_x0000_i1047" type="#_x0000_t75" style="width:458.8pt;height:225.2pt">
            <v:imagedata r:id="rId17" o:title="10"/>
          </v:shape>
        </w:pict>
      </w:r>
      <w:r>
        <w:rPr>
          <w:rFonts w:ascii="微软雅黑" w:eastAsia="微软雅黑" w:hAnsi="微软雅黑" w:hint="eastAsia"/>
          <w:sz w:val="24"/>
          <w:szCs w:val="24"/>
        </w:rPr>
        <w:br/>
      </w:r>
    </w:p>
    <w:p w:rsidR="00B66F67" w:rsidRPr="00B66F67" w:rsidRDefault="00B66F67" w:rsidP="00B66F67">
      <w:pPr>
        <w:pStyle w:val="a6"/>
        <w:numPr>
          <w:ilvl w:val="0"/>
          <w:numId w:val="15"/>
        </w:num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在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OPC UA &gt; 服务器 &gt; 安全　&gt; 用户认证</w:t>
      </w:r>
      <w:r>
        <w:rPr>
          <w:rFonts w:ascii="微软雅黑" w:eastAsia="微软雅黑" w:hAnsi="微软雅黑"/>
          <w:sz w:val="24"/>
          <w:szCs w:val="24"/>
        </w:rPr>
        <w:t>”添加用于客户端连接所使用的用户名和密码：</w:t>
      </w:r>
    </w:p>
    <w:p w:rsidR="00B66F67" w:rsidRDefault="00B66F67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8408670" cy="8014335"/>
            <wp:effectExtent l="19050" t="0" r="0" b="0"/>
            <wp:docPr id="26" name="图片 26" descr="C:\Users\Nie\AppData\Local\Microsoft\Windows\INetCache\Content.Word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Nie\AppData\Local\Microsoft\Windows\INetCache\Content.Word\1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670" cy="801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67" w:rsidRDefault="00B66F67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pict>
          <v:shape id="_x0000_i1051" type="#_x0000_t75" style="width:662.1pt;height:631.05pt">
            <v:imagedata r:id="rId19" o:title="12"/>
          </v:shape>
        </w:pict>
      </w:r>
    </w:p>
    <w:p w:rsidR="00B66F67" w:rsidRDefault="00B66F67" w:rsidP="00773E22">
      <w:pPr>
        <w:rPr>
          <w:rFonts w:ascii="微软雅黑" w:eastAsia="微软雅黑" w:hAnsi="微软雅黑" w:hint="eastAsia"/>
          <w:sz w:val="24"/>
          <w:szCs w:val="24"/>
        </w:rPr>
      </w:pPr>
    </w:p>
    <w:p w:rsidR="00B66F67" w:rsidRPr="00B66F67" w:rsidRDefault="00B66F67" w:rsidP="00B66F67">
      <w:pPr>
        <w:pStyle w:val="a6"/>
        <w:numPr>
          <w:ilvl w:val="0"/>
          <w:numId w:val="15"/>
        </w:num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在两个CPU的属性 </w:t>
      </w:r>
      <w:r>
        <w:rPr>
          <w:rFonts w:ascii="微软雅黑" w:eastAsia="微软雅黑" w:hAnsi="微软雅黑"/>
          <w:sz w:val="24"/>
          <w:szCs w:val="24"/>
        </w:rPr>
        <w:t>“运行时授权</w:t>
      </w:r>
      <w:r>
        <w:rPr>
          <w:rFonts w:ascii="微软雅黑" w:eastAsia="微软雅黑" w:hAnsi="微软雅黑" w:hint="eastAsia"/>
          <w:sz w:val="24"/>
          <w:szCs w:val="24"/>
        </w:rPr>
        <w:t xml:space="preserve"> &gt; OPC UA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中分别设置证书授权类型:</w:t>
      </w:r>
    </w:p>
    <w:p w:rsidR="00B66F67" w:rsidRDefault="00B66F67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7736840" cy="3827780"/>
            <wp:effectExtent l="19050" t="0" r="0" b="0"/>
            <wp:docPr id="30" name="图片 30" descr="C:\Users\Nie\AppData\Local\Microsoft\Windows\INetCache\Content.Word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ie\AppData\Local\Microsoft\Windows\INetCache\Content.Word\13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840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67" w:rsidRDefault="00B66F67" w:rsidP="00773E22">
      <w:pPr>
        <w:rPr>
          <w:rFonts w:ascii="微软雅黑" w:eastAsia="微软雅黑" w:hAnsi="微软雅黑" w:hint="eastAsia"/>
          <w:sz w:val="24"/>
          <w:szCs w:val="24"/>
        </w:rPr>
      </w:pPr>
    </w:p>
    <w:p w:rsidR="00B66F67" w:rsidRPr="00B66F67" w:rsidRDefault="00B66F67" w:rsidP="00B66F67">
      <w:pPr>
        <w:pStyle w:val="a6"/>
        <w:numPr>
          <w:ilvl w:val="0"/>
          <w:numId w:val="15"/>
        </w:num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PLC的OPC UA服务器及其安全设置已经设完，把两个PLC站点都下载到相应的PLC中：</w:t>
      </w:r>
    </w:p>
    <w:p w:rsidR="00B66F67" w:rsidRDefault="00B66F67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pict>
          <v:shape id="_x0000_i1055" type="#_x0000_t75" style="width:675.55pt;height:457.4pt">
            <v:imagedata r:id="rId21" o:title="14"/>
          </v:shape>
        </w:pict>
      </w:r>
    </w:p>
    <w:p w:rsidR="00B66F67" w:rsidRDefault="00B66F67" w:rsidP="00773E22">
      <w:pPr>
        <w:rPr>
          <w:rFonts w:ascii="微软雅黑" w:eastAsia="微软雅黑" w:hAnsi="微软雅黑" w:hint="eastAsia"/>
          <w:sz w:val="24"/>
          <w:szCs w:val="24"/>
        </w:rPr>
      </w:pPr>
    </w:p>
    <w:p w:rsidR="00B66F67" w:rsidRPr="00B66F67" w:rsidRDefault="00B66F67" w:rsidP="00B66F67">
      <w:pPr>
        <w:pStyle w:val="a6"/>
        <w:numPr>
          <w:ilvl w:val="0"/>
          <w:numId w:val="15"/>
        </w:num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项目树里，每个CPU的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 xml:space="preserve">在线与诊断 &gt;功能 &gt;  设置时间“，点应用将PLC时间与PC同步一次，作用是使各相关证书不至于超出有效时间 </w:t>
      </w:r>
    </w:p>
    <w:p w:rsidR="00B66F67" w:rsidRDefault="00B66F67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8579485" cy="5808980"/>
            <wp:effectExtent l="19050" t="0" r="0" b="0"/>
            <wp:docPr id="6" name="图片 34" descr="C:\Users\Nie\AppData\Local\Microsoft\Windows\INetCache\Content.Word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Nie\AppData\Local\Microsoft\Windows\INetCache\Content.Word\15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485" cy="580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67" w:rsidRDefault="00B66F67" w:rsidP="00773E22">
      <w:pPr>
        <w:rPr>
          <w:rFonts w:ascii="微软雅黑" w:eastAsia="微软雅黑" w:hAnsi="微软雅黑" w:hint="eastAsia"/>
          <w:sz w:val="24"/>
          <w:szCs w:val="24"/>
        </w:rPr>
      </w:pPr>
    </w:p>
    <w:p w:rsidR="00B66F67" w:rsidRPr="00B66F67" w:rsidRDefault="00601B51" w:rsidP="00B66F67">
      <w:pPr>
        <w:pStyle w:val="a6"/>
        <w:numPr>
          <w:ilvl w:val="0"/>
          <w:numId w:val="15"/>
        </w:num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运行UAExpert, 添加服务器，输入相应的客户端帐号密码，然后浏览服务器</w:t>
      </w:r>
    </w:p>
    <w:p w:rsidR="00B66F67" w:rsidRDefault="00601B51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pict>
          <v:shape id="_x0000_i1059" type="#_x0000_t75" style="width:780pt;height:493.4pt">
            <v:imagedata r:id="rId23" o:title="16"/>
          </v:shape>
        </w:pict>
      </w:r>
    </w:p>
    <w:p w:rsidR="00601B51" w:rsidRDefault="00601B51" w:rsidP="00773E22">
      <w:pPr>
        <w:rPr>
          <w:rFonts w:ascii="微软雅黑" w:eastAsia="微软雅黑" w:hAnsi="微软雅黑" w:hint="eastAsia"/>
          <w:sz w:val="24"/>
          <w:szCs w:val="24"/>
        </w:rPr>
      </w:pPr>
    </w:p>
    <w:p w:rsidR="00601B51" w:rsidRPr="00601B51" w:rsidRDefault="00601B51" w:rsidP="00601B51">
      <w:pPr>
        <w:pStyle w:val="a6"/>
        <w:numPr>
          <w:ilvl w:val="0"/>
          <w:numId w:val="15"/>
        </w:num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选中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Basic256Sha256 - Sign</w:t>
      </w:r>
      <w:r>
        <w:rPr>
          <w:rFonts w:ascii="微软雅黑" w:eastAsia="微软雅黑" w:hAnsi="微软雅黑"/>
          <w:sz w:val="24"/>
          <w:szCs w:val="24"/>
        </w:rPr>
        <w:t>”或”</w:t>
      </w:r>
      <w:r>
        <w:rPr>
          <w:rFonts w:ascii="微软雅黑" w:eastAsia="微软雅黑" w:hAnsi="微软雅黑" w:hint="eastAsia"/>
          <w:sz w:val="24"/>
          <w:szCs w:val="24"/>
        </w:rPr>
        <w:t xml:space="preserve">Basic256Sha256 </w:t>
      </w:r>
      <w:r>
        <w:rPr>
          <w:rFonts w:ascii="微软雅黑" w:eastAsia="微软雅黑" w:hAnsi="微软雅黑"/>
          <w:sz w:val="24"/>
          <w:szCs w:val="24"/>
        </w:rPr>
        <w:t>–</w:t>
      </w:r>
      <w:r>
        <w:rPr>
          <w:rFonts w:ascii="微软雅黑" w:eastAsia="微软雅黑" w:hAnsi="微软雅黑" w:hint="eastAsia"/>
          <w:sz w:val="24"/>
          <w:szCs w:val="24"/>
        </w:rPr>
        <w:t xml:space="preserve"> Sign &amp; Encrypt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进行连接</w:t>
      </w:r>
    </w:p>
    <w:p w:rsidR="00601B51" w:rsidRDefault="00601B51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5342890" cy="7252335"/>
            <wp:effectExtent l="19050" t="0" r="0" b="0"/>
            <wp:docPr id="38" name="图片 38" descr="C:\Users\Nie\AppData\Local\Microsoft\Windows\INetCache\Content.Word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Nie\AppData\Local\Microsoft\Windows\INetCache\Content.Word\17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725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51" w:rsidRDefault="00601B51" w:rsidP="00773E22">
      <w:pPr>
        <w:rPr>
          <w:rFonts w:ascii="微软雅黑" w:eastAsia="微软雅黑" w:hAnsi="微软雅黑" w:hint="eastAsia"/>
          <w:sz w:val="24"/>
          <w:szCs w:val="24"/>
        </w:rPr>
      </w:pPr>
    </w:p>
    <w:p w:rsidR="00601B51" w:rsidRDefault="00601B51" w:rsidP="00601B51">
      <w:pPr>
        <w:pStyle w:val="a6"/>
        <w:numPr>
          <w:ilvl w:val="0"/>
          <w:numId w:val="15"/>
        </w:num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弹出对话框提示消息为：是否要信任所连接的服务器证书？</w:t>
      </w:r>
    </w:p>
    <w:p w:rsidR="00601B51" w:rsidRPr="00601B51" w:rsidRDefault="00601B51" w:rsidP="00601B51">
      <w:pPr>
        <w:pStyle w:val="a6"/>
        <w:ind w:left="42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点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Trust Server Certificate, 勾选Accept the server certificate temporarily for this session, 然后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Continue</w:t>
      </w:r>
      <w:r>
        <w:rPr>
          <w:rFonts w:ascii="微软雅黑" w:eastAsia="微软雅黑" w:hAnsi="微软雅黑"/>
          <w:sz w:val="24"/>
          <w:szCs w:val="24"/>
        </w:rPr>
        <w:t>”</w:t>
      </w:r>
    </w:p>
    <w:p w:rsidR="00601B51" w:rsidRDefault="00601B51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pict>
          <v:shape id="_x0000_i1063" type="#_x0000_t75" style="width:462.35pt;height:554.1pt">
            <v:imagedata r:id="rId25" o:title="18"/>
          </v:shape>
        </w:pict>
      </w:r>
    </w:p>
    <w:p w:rsidR="00601B51" w:rsidRDefault="00601B51" w:rsidP="00773E22">
      <w:pPr>
        <w:rPr>
          <w:rFonts w:ascii="微软雅黑" w:eastAsia="微软雅黑" w:hAnsi="微软雅黑" w:hint="eastAsia"/>
          <w:sz w:val="24"/>
          <w:szCs w:val="24"/>
        </w:rPr>
      </w:pPr>
    </w:p>
    <w:p w:rsidR="00601B51" w:rsidRPr="00601B51" w:rsidRDefault="00601B51" w:rsidP="00601B51">
      <w:pPr>
        <w:pStyle w:val="a6"/>
        <w:numPr>
          <w:ilvl w:val="0"/>
          <w:numId w:val="15"/>
        </w:num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下图的状态即可认为连接可以建立的状态。</w:t>
      </w:r>
    </w:p>
    <w:p w:rsidR="00601B51" w:rsidRDefault="00601B51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9906000" cy="6346825"/>
            <wp:effectExtent l="19050" t="0" r="0" b="0"/>
            <wp:docPr id="42" name="图片 42" descr="C:\Users\Nie\AppData\Local\Microsoft\Windows\INetCache\Content.Word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Nie\AppData\Local\Microsoft\Windows\INetCache\Content.Word\19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34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51" w:rsidRDefault="00601B51" w:rsidP="00773E22">
      <w:pPr>
        <w:rPr>
          <w:rFonts w:ascii="微软雅黑" w:eastAsia="微软雅黑" w:hAnsi="微软雅黑" w:hint="eastAsia"/>
          <w:sz w:val="24"/>
          <w:szCs w:val="24"/>
        </w:rPr>
      </w:pPr>
    </w:p>
    <w:p w:rsidR="00601B51" w:rsidRPr="00601B51" w:rsidRDefault="00601B51" w:rsidP="00601B51">
      <w:pPr>
        <w:pStyle w:val="a6"/>
        <w:numPr>
          <w:ilvl w:val="0"/>
          <w:numId w:val="15"/>
        </w:num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在两个PLC分别加入一个DB用于客户端连接测试：</w:t>
      </w:r>
    </w:p>
    <w:p w:rsidR="00601B51" w:rsidRDefault="00601B51" w:rsidP="00773E22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8579485" cy="5808980"/>
            <wp:effectExtent l="19050" t="0" r="0" b="0"/>
            <wp:docPr id="45" name="图片 45" descr="C:\Users\Nie\AppData\Local\Microsoft\Windows\INetCache\Content.Word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Nie\AppData\Local\Microsoft\Windows\INetCache\Content.Word\20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485" cy="580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51" w:rsidRDefault="00601B51" w:rsidP="00773E22">
      <w:pPr>
        <w:rPr>
          <w:rFonts w:ascii="微软雅黑" w:eastAsia="微软雅黑" w:hAnsi="微软雅黑" w:hint="eastAsia"/>
          <w:sz w:val="24"/>
          <w:szCs w:val="24"/>
        </w:rPr>
      </w:pPr>
    </w:p>
    <w:p w:rsidR="00601B51" w:rsidRPr="00601B51" w:rsidRDefault="00601B51" w:rsidP="00601B51">
      <w:pPr>
        <w:pStyle w:val="a6"/>
        <w:numPr>
          <w:ilvl w:val="0"/>
          <w:numId w:val="15"/>
        </w:num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在每个PLC的OPC UA服务器，浏览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Address Space</w:t>
      </w:r>
      <w:r>
        <w:rPr>
          <w:rFonts w:ascii="微软雅黑" w:eastAsia="微软雅黑" w:hAnsi="微软雅黑"/>
          <w:sz w:val="24"/>
          <w:szCs w:val="24"/>
        </w:rPr>
        <w:t>”，在</w:t>
      </w:r>
      <w:r>
        <w:rPr>
          <w:rFonts w:ascii="微软雅黑" w:eastAsia="微软雅黑" w:hAnsi="微软雅黑" w:hint="eastAsia"/>
          <w:sz w:val="24"/>
          <w:szCs w:val="24"/>
        </w:rPr>
        <w:t>Plc名 &gt; DataBlocksGlobal可以看到刚才下载的DB块，展开DB，把里面的变量拖到右侧的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Data Access View</w:t>
      </w:r>
      <w:r>
        <w:rPr>
          <w:rFonts w:ascii="微软雅黑" w:eastAsia="微软雅黑" w:hAnsi="微软雅黑"/>
          <w:sz w:val="24"/>
          <w:szCs w:val="24"/>
        </w:rPr>
        <w:t>”即可订阅，</w:t>
      </w:r>
      <w:r>
        <w:rPr>
          <w:rFonts w:ascii="微软雅黑" w:eastAsia="微软雅黑" w:hAnsi="微软雅黑" w:hint="eastAsia"/>
          <w:sz w:val="24"/>
          <w:szCs w:val="24"/>
        </w:rPr>
        <w:t xml:space="preserve">Status = </w:t>
      </w:r>
      <w:r>
        <w:rPr>
          <w:rFonts w:ascii="微软雅黑" w:eastAsia="微软雅黑" w:hAnsi="微软雅黑"/>
          <w:sz w:val="24"/>
          <w:szCs w:val="24"/>
        </w:rPr>
        <w:t>“</w:t>
      </w:r>
      <w:r>
        <w:rPr>
          <w:rFonts w:ascii="微软雅黑" w:eastAsia="微软雅黑" w:hAnsi="微软雅黑" w:hint="eastAsia"/>
          <w:sz w:val="24"/>
          <w:szCs w:val="24"/>
        </w:rPr>
        <w:t>Good</w:t>
      </w:r>
      <w:r>
        <w:rPr>
          <w:rFonts w:ascii="微软雅黑" w:eastAsia="微软雅黑" w:hAnsi="微软雅黑"/>
          <w:sz w:val="24"/>
          <w:szCs w:val="24"/>
        </w:rPr>
        <w:t>”说明数据已经读取成功：</w:t>
      </w:r>
    </w:p>
    <w:p w:rsidR="00601B51" w:rsidRPr="0007598F" w:rsidRDefault="00601B51" w:rsidP="00773E2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pict>
          <v:shape id="_x0000_i1070" type="#_x0000_t75" style="width:1261.4pt;height:484.25pt">
            <v:imagedata r:id="rId28" o:title="21"/>
          </v:shape>
        </w:pict>
      </w:r>
    </w:p>
    <w:sectPr w:rsidR="00601B51" w:rsidRPr="0007598F" w:rsidSect="00CB6BBE">
      <w:footerReference w:type="default" r:id="rId29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ABF" w:rsidRDefault="00621ABF" w:rsidP="00621ABF">
      <w:pPr>
        <w:spacing w:after="0" w:line="240" w:lineRule="auto"/>
      </w:pPr>
      <w:r>
        <w:separator/>
      </w:r>
    </w:p>
  </w:endnote>
  <w:endnote w:type="continuationSeparator" w:id="1">
    <w:p w:rsidR="00621ABF" w:rsidRDefault="00621ABF" w:rsidP="0062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BF" w:rsidRDefault="00621ABF">
    <w:pPr>
      <w:pStyle w:val="a5"/>
    </w:pPr>
    <w:r>
      <w:t>Unrestricted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ABF" w:rsidRDefault="00621ABF" w:rsidP="00621ABF">
      <w:pPr>
        <w:spacing w:after="0" w:line="240" w:lineRule="auto"/>
      </w:pPr>
      <w:r>
        <w:separator/>
      </w:r>
    </w:p>
  </w:footnote>
  <w:footnote w:type="continuationSeparator" w:id="1">
    <w:p w:rsidR="00621ABF" w:rsidRDefault="00621ABF" w:rsidP="0062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17B"/>
    <w:multiLevelType w:val="hybridMultilevel"/>
    <w:tmpl w:val="F55A1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FC08E7"/>
    <w:multiLevelType w:val="hybridMultilevel"/>
    <w:tmpl w:val="52F4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5C9F"/>
    <w:multiLevelType w:val="hybridMultilevel"/>
    <w:tmpl w:val="1CD2EA18"/>
    <w:lvl w:ilvl="0" w:tplc="2DD4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E5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43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47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A7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4B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EA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41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84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D471EB"/>
    <w:multiLevelType w:val="hybridMultilevel"/>
    <w:tmpl w:val="19FE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95172"/>
    <w:multiLevelType w:val="hybridMultilevel"/>
    <w:tmpl w:val="3C1C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E6841"/>
    <w:multiLevelType w:val="hybridMultilevel"/>
    <w:tmpl w:val="F55E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80393"/>
    <w:multiLevelType w:val="hybridMultilevel"/>
    <w:tmpl w:val="E5AA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96EC8"/>
    <w:multiLevelType w:val="hybridMultilevel"/>
    <w:tmpl w:val="9042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C2353D"/>
    <w:multiLevelType w:val="hybridMultilevel"/>
    <w:tmpl w:val="5786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006A"/>
    <w:multiLevelType w:val="hybridMultilevel"/>
    <w:tmpl w:val="06BC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F263F"/>
    <w:multiLevelType w:val="hybridMultilevel"/>
    <w:tmpl w:val="CF687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638DF"/>
    <w:multiLevelType w:val="hybridMultilevel"/>
    <w:tmpl w:val="F620C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5217D8"/>
    <w:multiLevelType w:val="hybridMultilevel"/>
    <w:tmpl w:val="CF30D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FE1E70"/>
    <w:multiLevelType w:val="hybridMultilevel"/>
    <w:tmpl w:val="CB6E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A5668"/>
    <w:multiLevelType w:val="hybridMultilevel"/>
    <w:tmpl w:val="4AF28798"/>
    <w:lvl w:ilvl="0" w:tplc="747C4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67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81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A3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E5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A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40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AF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14"/>
  </w:num>
  <w:num w:numId="12">
    <w:abstractNumId w:val="7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6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71B7"/>
    <w:rsid w:val="0007598F"/>
    <w:rsid w:val="00075A71"/>
    <w:rsid w:val="000969CF"/>
    <w:rsid w:val="000B71B7"/>
    <w:rsid w:val="00107044"/>
    <w:rsid w:val="00123B1F"/>
    <w:rsid w:val="001D1E60"/>
    <w:rsid w:val="001E7742"/>
    <w:rsid w:val="00294532"/>
    <w:rsid w:val="003B0759"/>
    <w:rsid w:val="00440DA9"/>
    <w:rsid w:val="00491FF5"/>
    <w:rsid w:val="004D2631"/>
    <w:rsid w:val="004E79DF"/>
    <w:rsid w:val="00516021"/>
    <w:rsid w:val="005C5150"/>
    <w:rsid w:val="00601B51"/>
    <w:rsid w:val="00621ABF"/>
    <w:rsid w:val="006749A6"/>
    <w:rsid w:val="006C4260"/>
    <w:rsid w:val="00773E22"/>
    <w:rsid w:val="00775501"/>
    <w:rsid w:val="00904955"/>
    <w:rsid w:val="009924BF"/>
    <w:rsid w:val="009E0535"/>
    <w:rsid w:val="00A00AF4"/>
    <w:rsid w:val="00A34E87"/>
    <w:rsid w:val="00A96FF2"/>
    <w:rsid w:val="00AD3F5D"/>
    <w:rsid w:val="00B66F67"/>
    <w:rsid w:val="00B747E7"/>
    <w:rsid w:val="00C62C61"/>
    <w:rsid w:val="00C762DD"/>
    <w:rsid w:val="00C866EB"/>
    <w:rsid w:val="00CB6BBE"/>
    <w:rsid w:val="00CD1809"/>
    <w:rsid w:val="00D91014"/>
    <w:rsid w:val="00E20F8B"/>
    <w:rsid w:val="00E30D20"/>
    <w:rsid w:val="00E74C8D"/>
    <w:rsid w:val="00E95E6A"/>
    <w:rsid w:val="00EE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0B71B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21A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semiHidden/>
    <w:rsid w:val="00621ABF"/>
  </w:style>
  <w:style w:type="paragraph" w:styleId="a5">
    <w:name w:val="footer"/>
    <w:basedOn w:val="a"/>
    <w:link w:val="Char1"/>
    <w:uiPriority w:val="99"/>
    <w:semiHidden/>
    <w:unhideWhenUsed/>
    <w:rsid w:val="00621A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semiHidden/>
    <w:rsid w:val="00621ABF"/>
  </w:style>
  <w:style w:type="paragraph" w:styleId="a6">
    <w:name w:val="List Paragraph"/>
    <w:basedOn w:val="a"/>
    <w:uiPriority w:val="34"/>
    <w:qFormat/>
    <w:rsid w:val="00123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32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465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99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884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11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31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4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0B2-A43D-43C3-B00B-C251DA91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z0025ssb</dc:creator>
  <cp:keywords>C_Unrestricted</cp:keywords>
  <cp:lastModifiedBy>corben nie</cp:lastModifiedBy>
  <cp:revision>11</cp:revision>
  <dcterms:created xsi:type="dcterms:W3CDTF">2016-11-28T07:55:00Z</dcterms:created>
  <dcterms:modified xsi:type="dcterms:W3CDTF">2016-12-11T10:44:00Z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